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E27" w:rsidRDefault="00AA3E27" w:rsidP="00AA3E27">
      <w:pPr>
        <w:rPr>
          <w:rFonts w:ascii="Arial Narrow" w:eastAsia="Arial Narrow" w:hAnsi="Arial Narrow"/>
          <w:sz w:val="32"/>
        </w:rPr>
      </w:pPr>
    </w:p>
    <w:p w:rsidR="00A95150" w:rsidRDefault="001B6D50" w:rsidP="00AA3E27">
      <w:pPr>
        <w:rPr>
          <w:rFonts w:ascii="Arial Narrow" w:eastAsia="Arial Narrow" w:hAnsi="Arial Narrow"/>
          <w:sz w:val="32"/>
        </w:rPr>
      </w:pPr>
      <w:r>
        <w:rPr>
          <w:rFonts w:ascii="Arial Narrow" w:eastAsia="Arial Narrow" w:hAnsi="Arial Narrow"/>
          <w:sz w:val="32"/>
        </w:rPr>
        <w:t xml:space="preserve">  </w:t>
      </w:r>
    </w:p>
    <w:p w:rsidR="00A95150" w:rsidRDefault="00A95150" w:rsidP="00AA3E27">
      <w:pPr>
        <w:rPr>
          <w:rFonts w:ascii="Arial Narrow" w:eastAsia="Arial Narrow" w:hAnsi="Arial Narrow"/>
          <w:sz w:val="32"/>
        </w:rPr>
      </w:pPr>
    </w:p>
    <w:p w:rsidR="00A95150" w:rsidRDefault="00A95150" w:rsidP="00AA3E27">
      <w:pPr>
        <w:rPr>
          <w:rFonts w:ascii="Arial Narrow" w:eastAsia="Arial Narrow" w:hAnsi="Arial Narrow"/>
          <w:b/>
          <w:sz w:val="28"/>
          <w:szCs w:val="28"/>
        </w:rPr>
      </w:pPr>
      <w:r>
        <w:rPr>
          <w:rFonts w:ascii="Arial Narrow" w:eastAsia="Arial Narrow" w:hAnsi="Arial Narrow"/>
          <w:sz w:val="32"/>
        </w:rPr>
        <w:t xml:space="preserve">                                         </w:t>
      </w:r>
      <w:r w:rsidRPr="00A95150">
        <w:rPr>
          <w:rFonts w:ascii="Arial Narrow" w:eastAsia="Arial Narrow" w:hAnsi="Arial Narrow"/>
          <w:b/>
          <w:sz w:val="28"/>
          <w:szCs w:val="28"/>
        </w:rPr>
        <w:t>Uchwała nr 64/V/2018</w:t>
      </w:r>
    </w:p>
    <w:p w:rsidR="00A95150" w:rsidRDefault="00A95150" w:rsidP="00AA3E27">
      <w:pPr>
        <w:rPr>
          <w:rFonts w:ascii="Arial Narrow" w:eastAsia="Arial Narrow" w:hAnsi="Arial Narrow"/>
          <w:b/>
          <w:sz w:val="28"/>
          <w:szCs w:val="28"/>
        </w:rPr>
      </w:pPr>
      <w:r>
        <w:rPr>
          <w:rFonts w:ascii="Arial Narrow" w:eastAsia="Arial Narrow" w:hAnsi="Arial Narrow"/>
          <w:b/>
          <w:sz w:val="28"/>
          <w:szCs w:val="28"/>
        </w:rPr>
        <w:t>Zarządu stowarzyszenia Lokalna Grupa Działania „Dorzecze Łeby”</w:t>
      </w:r>
    </w:p>
    <w:p w:rsidR="00A95150" w:rsidRDefault="00A95150" w:rsidP="00AA3E27">
      <w:pPr>
        <w:rPr>
          <w:rFonts w:ascii="Arial Narrow" w:eastAsia="Arial Narrow" w:hAnsi="Arial Narrow"/>
          <w:b/>
          <w:sz w:val="28"/>
          <w:szCs w:val="28"/>
        </w:rPr>
      </w:pPr>
      <w:r>
        <w:rPr>
          <w:rFonts w:ascii="Arial Narrow" w:eastAsia="Arial Narrow" w:hAnsi="Arial Narrow"/>
          <w:b/>
          <w:sz w:val="28"/>
          <w:szCs w:val="28"/>
        </w:rPr>
        <w:t xml:space="preserve">                                                       </w:t>
      </w:r>
    </w:p>
    <w:p w:rsidR="00A95150" w:rsidRDefault="00A95150" w:rsidP="00AA3E27">
      <w:pPr>
        <w:rPr>
          <w:rFonts w:ascii="Arial Narrow" w:eastAsia="Arial Narrow" w:hAnsi="Arial Narrow"/>
          <w:b/>
          <w:sz w:val="28"/>
          <w:szCs w:val="28"/>
        </w:rPr>
      </w:pPr>
      <w:r>
        <w:rPr>
          <w:rFonts w:ascii="Arial Narrow" w:eastAsia="Arial Narrow" w:hAnsi="Arial Narrow"/>
          <w:b/>
          <w:sz w:val="28"/>
          <w:szCs w:val="28"/>
        </w:rPr>
        <w:t xml:space="preserve">                                              z dnia 17.05.2018</w:t>
      </w:r>
    </w:p>
    <w:p w:rsidR="00A95150" w:rsidRDefault="00A95150" w:rsidP="00AA3E27">
      <w:pPr>
        <w:rPr>
          <w:rFonts w:ascii="Arial Narrow" w:eastAsia="Arial Narrow" w:hAnsi="Arial Narrow"/>
          <w:b/>
          <w:sz w:val="28"/>
          <w:szCs w:val="28"/>
        </w:rPr>
      </w:pPr>
    </w:p>
    <w:p w:rsidR="00A95150" w:rsidRPr="00A95150" w:rsidRDefault="00A95150" w:rsidP="00AA3E27">
      <w:pPr>
        <w:rPr>
          <w:rFonts w:ascii="Arial Narrow" w:eastAsia="Arial Narrow" w:hAnsi="Arial Narrow"/>
          <w:b/>
          <w:sz w:val="28"/>
          <w:szCs w:val="28"/>
        </w:rPr>
      </w:pPr>
    </w:p>
    <w:p w:rsidR="001B6D50" w:rsidRDefault="001B6D50" w:rsidP="00A95150">
      <w:pPr>
        <w:rPr>
          <w:sz w:val="24"/>
        </w:rPr>
      </w:pPr>
      <w:r>
        <w:rPr>
          <w:sz w:val="24"/>
        </w:rPr>
        <w:t xml:space="preserve">Na podstawie § </w:t>
      </w:r>
      <w:r>
        <w:rPr>
          <w:rFonts w:cs="Calibri"/>
          <w:sz w:val="24"/>
        </w:rPr>
        <w:t>16 , pkt 8m</w:t>
      </w:r>
      <w:r w:rsidR="00AA3E27" w:rsidRPr="00A95150">
        <w:rPr>
          <w:sz w:val="24"/>
        </w:rPr>
        <w:t xml:space="preserve">Statutu LGD Dorzecze Łeby i na podstawie pisma (z dnia 23.04.2018 roku o sygnaturze EOD 27951/03/2018 oraz 41362/04/2018) z Departamentu Programu Rozwoju Obszarów Wiejskich Urzędu Marszałkowskiego Województwa Pomorskiego </w:t>
      </w:r>
    </w:p>
    <w:p w:rsidR="00C41DC2" w:rsidRDefault="00C41DC2" w:rsidP="00A95150">
      <w:pPr>
        <w:rPr>
          <w:sz w:val="24"/>
        </w:rPr>
      </w:pPr>
    </w:p>
    <w:p w:rsidR="001B6D50" w:rsidRPr="00C41DC2" w:rsidRDefault="001B6D50" w:rsidP="00A95150">
      <w:pPr>
        <w:rPr>
          <w:b/>
          <w:sz w:val="24"/>
        </w:rPr>
      </w:pPr>
      <w:r w:rsidRPr="00C41DC2">
        <w:rPr>
          <w:b/>
          <w:sz w:val="24"/>
        </w:rPr>
        <w:t xml:space="preserve">                                                    </w:t>
      </w:r>
      <w:r w:rsidR="00C41DC2" w:rsidRPr="00C41DC2">
        <w:rPr>
          <w:b/>
          <w:sz w:val="24"/>
        </w:rPr>
        <w:t xml:space="preserve">         </w:t>
      </w:r>
      <w:r w:rsidRPr="00C41DC2">
        <w:rPr>
          <w:b/>
          <w:sz w:val="24"/>
        </w:rPr>
        <w:t xml:space="preserve">   </w:t>
      </w:r>
      <w:r w:rsidRPr="00C41DC2">
        <w:rPr>
          <w:rFonts w:cs="Calibri"/>
          <w:b/>
          <w:sz w:val="24"/>
        </w:rPr>
        <w:t>§</w:t>
      </w:r>
      <w:r w:rsidRPr="00C41DC2">
        <w:rPr>
          <w:b/>
          <w:sz w:val="24"/>
        </w:rPr>
        <w:t xml:space="preserve"> 1</w:t>
      </w:r>
    </w:p>
    <w:p w:rsidR="000D40DE" w:rsidRDefault="00C41DC2" w:rsidP="00A95150">
      <w:pPr>
        <w:rPr>
          <w:b/>
          <w:i/>
          <w:color w:val="FF0000"/>
          <w:sz w:val="24"/>
        </w:rPr>
      </w:pPr>
      <w:r>
        <w:rPr>
          <w:sz w:val="24"/>
        </w:rPr>
        <w:t>Z</w:t>
      </w:r>
      <w:r w:rsidRPr="00A95150">
        <w:rPr>
          <w:sz w:val="24"/>
        </w:rPr>
        <w:t xml:space="preserve"> „Zasad</w:t>
      </w:r>
      <w:r w:rsidR="00AA3E27" w:rsidRPr="00A95150">
        <w:rPr>
          <w:sz w:val="24"/>
        </w:rPr>
        <w:t xml:space="preserve"> realizacji operacji finansowanych w ramach wdrażania LSR” w części V Ocena zgodności z LSR usuwa się następujący zapis: </w:t>
      </w:r>
      <w:r w:rsidR="00AA3E27" w:rsidRPr="00A95150">
        <w:rPr>
          <w:b/>
          <w:i/>
          <w:color w:val="FF0000"/>
          <w:sz w:val="24"/>
        </w:rPr>
        <w:t>„Przeprowadzona wstępna ocena wniosków wymaga zatwierdzenia przez Radę LGD w głosowaniu jawnym, zwykłą większością głosów poprzez zatwierdzenie obu list na I posiedzeniu Rady LGD.”</w:t>
      </w:r>
    </w:p>
    <w:p w:rsidR="00C41DC2" w:rsidRDefault="00C41DC2" w:rsidP="00A95150">
      <w:pPr>
        <w:rPr>
          <w:b/>
          <w:i/>
          <w:color w:val="FF0000"/>
          <w:sz w:val="24"/>
        </w:rPr>
      </w:pPr>
    </w:p>
    <w:p w:rsidR="001B6D50" w:rsidRPr="001B6D50" w:rsidRDefault="001B6D50" w:rsidP="00A95150">
      <w:pPr>
        <w:rPr>
          <w:sz w:val="24"/>
        </w:rPr>
      </w:pPr>
      <w:r w:rsidRPr="001B6D50">
        <w:rPr>
          <w:b/>
          <w:i/>
          <w:sz w:val="24"/>
        </w:rPr>
        <w:t xml:space="preserve">                                                </w:t>
      </w:r>
      <w:r w:rsidR="00C41DC2">
        <w:rPr>
          <w:b/>
          <w:i/>
          <w:sz w:val="24"/>
        </w:rPr>
        <w:t xml:space="preserve">         </w:t>
      </w:r>
      <w:r w:rsidRPr="001B6D50">
        <w:rPr>
          <w:b/>
          <w:i/>
          <w:sz w:val="24"/>
        </w:rPr>
        <w:t xml:space="preserve">    </w:t>
      </w:r>
      <w:r w:rsidR="00C41DC2">
        <w:rPr>
          <w:rFonts w:cs="Calibri"/>
          <w:b/>
          <w:i/>
          <w:sz w:val="24"/>
        </w:rPr>
        <w:t xml:space="preserve">§ </w:t>
      </w:r>
      <w:r>
        <w:rPr>
          <w:rFonts w:cs="Calibri"/>
          <w:b/>
          <w:sz w:val="24"/>
        </w:rPr>
        <w:t xml:space="preserve"> 2</w:t>
      </w:r>
    </w:p>
    <w:p w:rsidR="008938FA" w:rsidRPr="008938FA" w:rsidRDefault="008938FA">
      <w:pPr>
        <w:rPr>
          <w:sz w:val="24"/>
        </w:rPr>
      </w:pPr>
    </w:p>
    <w:p w:rsidR="008938FA" w:rsidRPr="008938FA" w:rsidRDefault="008938FA">
      <w:pPr>
        <w:rPr>
          <w:sz w:val="24"/>
        </w:rPr>
      </w:pPr>
    </w:p>
    <w:p w:rsidR="00B07927" w:rsidRPr="00C41DC2" w:rsidRDefault="00B07927" w:rsidP="00C41DC2">
      <w:pPr>
        <w:rPr>
          <w:b/>
          <w:color w:val="FF0000"/>
          <w:sz w:val="24"/>
        </w:rPr>
      </w:pPr>
      <w:r w:rsidRPr="00C41DC2">
        <w:rPr>
          <w:sz w:val="24"/>
        </w:rPr>
        <w:t xml:space="preserve">W „Zasadach realizacji operacji finansowanych w ramach wdrażania LSR” w rozdziale II. Nabór wniosków w punkcie 6. Uzupełnienia wniosku dodaje się zapis: </w:t>
      </w:r>
      <w:r w:rsidRPr="00C41DC2">
        <w:rPr>
          <w:b/>
          <w:color w:val="FF0000"/>
          <w:sz w:val="24"/>
        </w:rPr>
        <w:t>„Wyjaśnień pozwalających na precyzyjne określenie kwoty/procentu wsparcia oraz oczywistych omyłek rachunkowych”</w:t>
      </w:r>
    </w:p>
    <w:p w:rsidR="001B6D50" w:rsidRDefault="001B6D50" w:rsidP="001B6D50">
      <w:pPr>
        <w:pStyle w:val="Akapitzlist"/>
        <w:rPr>
          <w:b/>
          <w:color w:val="FF0000"/>
          <w:sz w:val="24"/>
        </w:rPr>
      </w:pPr>
    </w:p>
    <w:p w:rsidR="001B6D50" w:rsidRPr="00C41DC2" w:rsidRDefault="001B6D50" w:rsidP="001B6D50">
      <w:pPr>
        <w:pStyle w:val="Akapitzlist"/>
        <w:rPr>
          <w:b/>
          <w:sz w:val="24"/>
        </w:rPr>
      </w:pPr>
      <w:r w:rsidRPr="00C41DC2">
        <w:rPr>
          <w:b/>
          <w:sz w:val="24"/>
        </w:rPr>
        <w:t xml:space="preserve">                                       </w:t>
      </w:r>
      <w:r w:rsidR="00C41DC2">
        <w:rPr>
          <w:b/>
          <w:sz w:val="24"/>
        </w:rPr>
        <w:t xml:space="preserve">       </w:t>
      </w:r>
      <w:r w:rsidRPr="00C41DC2">
        <w:rPr>
          <w:b/>
          <w:sz w:val="24"/>
        </w:rPr>
        <w:t xml:space="preserve"> </w:t>
      </w:r>
      <w:r w:rsidRPr="00C41DC2">
        <w:rPr>
          <w:rFonts w:cs="Calibri"/>
          <w:b/>
          <w:sz w:val="24"/>
        </w:rPr>
        <w:t>§</w:t>
      </w:r>
      <w:r w:rsidRPr="00C41DC2">
        <w:rPr>
          <w:b/>
          <w:sz w:val="24"/>
        </w:rPr>
        <w:t xml:space="preserve"> 3</w:t>
      </w:r>
    </w:p>
    <w:p w:rsidR="00B07927" w:rsidRPr="001B6D50" w:rsidRDefault="00B07927" w:rsidP="001B6D50">
      <w:pPr>
        <w:ind w:left="360"/>
        <w:rPr>
          <w:b/>
          <w:color w:val="FF0000"/>
          <w:sz w:val="24"/>
        </w:rPr>
      </w:pPr>
    </w:p>
    <w:p w:rsidR="008938FA" w:rsidRPr="00C41DC2" w:rsidRDefault="008938FA" w:rsidP="00C41DC2">
      <w:pPr>
        <w:rPr>
          <w:b/>
          <w:color w:val="FF0000"/>
          <w:sz w:val="24"/>
        </w:rPr>
      </w:pPr>
      <w:r w:rsidRPr="00C41DC2">
        <w:rPr>
          <w:sz w:val="24"/>
        </w:rPr>
        <w:t>Zatwierdza się jednolitą wersję dokumentu „Zasady realizacji operacji finansowanych w ramach wdrażania LSR”, który stanowi Załącznik nr 1 do niniejszej uchwały.</w:t>
      </w:r>
    </w:p>
    <w:p w:rsidR="001B6D50" w:rsidRDefault="001B6D50" w:rsidP="001B6D50">
      <w:pPr>
        <w:rPr>
          <w:b/>
          <w:color w:val="FF0000"/>
          <w:sz w:val="24"/>
        </w:rPr>
      </w:pPr>
    </w:p>
    <w:p w:rsidR="00C41DC2" w:rsidRDefault="001B6D50" w:rsidP="001B6D50">
      <w:pPr>
        <w:rPr>
          <w:b/>
          <w:sz w:val="24"/>
        </w:rPr>
      </w:pPr>
      <w:r w:rsidRPr="00C41DC2">
        <w:rPr>
          <w:b/>
          <w:sz w:val="24"/>
        </w:rPr>
        <w:t xml:space="preserve">                                                </w:t>
      </w:r>
      <w:r w:rsidR="00C41DC2" w:rsidRPr="00C41DC2">
        <w:rPr>
          <w:b/>
          <w:sz w:val="24"/>
        </w:rPr>
        <w:t xml:space="preserve">       </w:t>
      </w:r>
      <w:r w:rsidRPr="00C41DC2">
        <w:rPr>
          <w:b/>
          <w:sz w:val="24"/>
        </w:rPr>
        <w:t xml:space="preserve">    </w:t>
      </w:r>
      <w:r w:rsidRPr="00C41DC2">
        <w:rPr>
          <w:rFonts w:cs="Calibri"/>
          <w:b/>
          <w:sz w:val="24"/>
        </w:rPr>
        <w:t>§</w:t>
      </w:r>
      <w:r w:rsidRPr="00C41DC2">
        <w:rPr>
          <w:b/>
          <w:sz w:val="24"/>
        </w:rPr>
        <w:t xml:space="preserve">  4</w:t>
      </w:r>
    </w:p>
    <w:p w:rsidR="001B6D50" w:rsidRPr="00C41DC2" w:rsidRDefault="001B6D50" w:rsidP="001B6D50">
      <w:pPr>
        <w:rPr>
          <w:sz w:val="24"/>
        </w:rPr>
      </w:pPr>
      <w:r>
        <w:rPr>
          <w:b/>
          <w:color w:val="FF0000"/>
          <w:sz w:val="24"/>
        </w:rPr>
        <w:t xml:space="preserve">  </w:t>
      </w:r>
      <w:r w:rsidRPr="00C41DC2">
        <w:rPr>
          <w:sz w:val="24"/>
        </w:rPr>
        <w:t xml:space="preserve">Wykonanie Uchwały powierza się </w:t>
      </w:r>
      <w:r w:rsidR="00C41DC2" w:rsidRPr="00C41DC2">
        <w:rPr>
          <w:sz w:val="24"/>
        </w:rPr>
        <w:t>Dyrektorowi</w:t>
      </w:r>
      <w:r w:rsidRPr="00C41DC2">
        <w:rPr>
          <w:sz w:val="24"/>
        </w:rPr>
        <w:t xml:space="preserve"> Biura</w:t>
      </w:r>
    </w:p>
    <w:p w:rsidR="001B6D50" w:rsidRDefault="001B6D50" w:rsidP="001B6D50">
      <w:pPr>
        <w:rPr>
          <w:b/>
          <w:sz w:val="24"/>
        </w:rPr>
      </w:pPr>
    </w:p>
    <w:p w:rsidR="001B6D50" w:rsidRDefault="001B6D50" w:rsidP="001B6D5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  <w:r w:rsidR="00C41DC2">
        <w:rPr>
          <w:b/>
          <w:sz w:val="24"/>
        </w:rPr>
        <w:t xml:space="preserve">         </w:t>
      </w:r>
      <w:r>
        <w:rPr>
          <w:b/>
          <w:sz w:val="24"/>
        </w:rPr>
        <w:t xml:space="preserve">   </w:t>
      </w:r>
      <w:r>
        <w:rPr>
          <w:rFonts w:cs="Calibri"/>
          <w:b/>
          <w:sz w:val="24"/>
        </w:rPr>
        <w:t>§</w:t>
      </w:r>
      <w:r>
        <w:rPr>
          <w:b/>
          <w:sz w:val="24"/>
        </w:rPr>
        <w:t xml:space="preserve"> 5</w:t>
      </w:r>
    </w:p>
    <w:p w:rsidR="001B6D50" w:rsidRPr="00C41DC2" w:rsidRDefault="001B6D50" w:rsidP="001B6D50">
      <w:pPr>
        <w:rPr>
          <w:sz w:val="24"/>
        </w:rPr>
      </w:pPr>
      <w:r w:rsidRPr="00C41DC2">
        <w:rPr>
          <w:sz w:val="24"/>
        </w:rPr>
        <w:t>Uchwała wchodzi w życie z dniem podjęcia.</w:t>
      </w:r>
    </w:p>
    <w:p w:rsidR="001B6D50" w:rsidRDefault="001B6D50" w:rsidP="001B6D50">
      <w:pPr>
        <w:rPr>
          <w:b/>
          <w:sz w:val="24"/>
        </w:rPr>
      </w:pPr>
    </w:p>
    <w:p w:rsidR="001B6D50" w:rsidRDefault="001B6D50" w:rsidP="001B6D50">
      <w:pPr>
        <w:rPr>
          <w:b/>
          <w:sz w:val="24"/>
        </w:rPr>
      </w:pPr>
      <w:bookmarkStart w:id="0" w:name="_GoBack"/>
      <w:bookmarkEnd w:id="0"/>
    </w:p>
    <w:p w:rsidR="001B6D50" w:rsidRDefault="001B6D50" w:rsidP="001B6D50">
      <w:pPr>
        <w:rPr>
          <w:b/>
          <w:sz w:val="24"/>
        </w:rPr>
      </w:pPr>
    </w:p>
    <w:p w:rsidR="001B6D50" w:rsidRDefault="001B6D50" w:rsidP="001B6D50">
      <w:pPr>
        <w:rPr>
          <w:b/>
          <w:sz w:val="24"/>
        </w:rPr>
      </w:pPr>
    </w:p>
    <w:p w:rsidR="001B6D50" w:rsidRPr="00C41DC2" w:rsidRDefault="001B6D50" w:rsidP="001B6D50">
      <w:pPr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</w:t>
      </w:r>
      <w:r w:rsidRPr="00C41DC2">
        <w:rPr>
          <w:sz w:val="24"/>
        </w:rPr>
        <w:t xml:space="preserve">Prezes Zarządu </w:t>
      </w:r>
    </w:p>
    <w:p w:rsidR="001B6D50" w:rsidRPr="00C41DC2" w:rsidRDefault="001B6D50" w:rsidP="001B6D50">
      <w:pPr>
        <w:rPr>
          <w:sz w:val="24"/>
        </w:rPr>
      </w:pPr>
      <w:r w:rsidRPr="00C41DC2">
        <w:rPr>
          <w:sz w:val="24"/>
        </w:rPr>
        <w:t xml:space="preserve">                                                                                     Krzysztof Łasiński </w:t>
      </w:r>
    </w:p>
    <w:sectPr w:rsidR="001B6D50" w:rsidRPr="00C41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769C2"/>
    <w:multiLevelType w:val="hybridMultilevel"/>
    <w:tmpl w:val="D1D42C66"/>
    <w:lvl w:ilvl="0" w:tplc="925C61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27"/>
    <w:rsid w:val="000D40DE"/>
    <w:rsid w:val="001B6D50"/>
    <w:rsid w:val="001E3206"/>
    <w:rsid w:val="008938FA"/>
    <w:rsid w:val="00A95150"/>
    <w:rsid w:val="00AA3E27"/>
    <w:rsid w:val="00B07927"/>
    <w:rsid w:val="00C4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BA171-AFC0-46C2-9527-4A8A98D8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E2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38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6D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D50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Łeba</dc:creator>
  <cp:keywords/>
  <dc:description/>
  <cp:lastModifiedBy>Dell</cp:lastModifiedBy>
  <cp:revision>7</cp:revision>
  <cp:lastPrinted>2018-05-10T10:36:00Z</cp:lastPrinted>
  <dcterms:created xsi:type="dcterms:W3CDTF">2018-05-10T10:28:00Z</dcterms:created>
  <dcterms:modified xsi:type="dcterms:W3CDTF">2018-05-10T10:50:00Z</dcterms:modified>
</cp:coreProperties>
</file>