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24" w:rsidRDefault="001B5B24"/>
    <w:p w:rsidR="00E13554" w:rsidRDefault="00E13554"/>
    <w:p w:rsidR="00E13554" w:rsidRDefault="00E13554">
      <w:pPr>
        <w:rPr>
          <w:rFonts w:ascii="Arial" w:hAnsi="Arial" w:cs="Arial"/>
          <w:b/>
        </w:rPr>
      </w:pPr>
      <w:r>
        <w:t xml:space="preserve">                                                          </w:t>
      </w:r>
      <w:r>
        <w:rPr>
          <w:rFonts w:ascii="Arial" w:hAnsi="Arial" w:cs="Arial"/>
          <w:b/>
        </w:rPr>
        <w:t xml:space="preserve">Uchwała nr 45/XI/2017 </w:t>
      </w:r>
    </w:p>
    <w:p w:rsidR="00E13554" w:rsidRDefault="00E135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Zarządu Stowarzyszenia Lokalna Grupa Działania </w:t>
      </w:r>
    </w:p>
    <w:p w:rsidR="00E13554" w:rsidRDefault="00E135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„   Dorzecze Łeby „</w:t>
      </w:r>
    </w:p>
    <w:p w:rsidR="00E13554" w:rsidRDefault="00E135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z dnia 21.XI.2017 r. </w:t>
      </w:r>
    </w:p>
    <w:p w:rsidR="00E13554" w:rsidRDefault="00E13554">
      <w:pPr>
        <w:rPr>
          <w:rFonts w:ascii="Arial" w:hAnsi="Arial" w:cs="Arial"/>
          <w:b/>
        </w:rPr>
      </w:pPr>
    </w:p>
    <w:p w:rsidR="00E13554" w:rsidRDefault="00E13554">
      <w:pPr>
        <w:rPr>
          <w:rFonts w:ascii="Arial" w:hAnsi="Arial" w:cs="Arial"/>
        </w:rPr>
      </w:pPr>
      <w:r>
        <w:rPr>
          <w:rFonts w:ascii="Arial" w:hAnsi="Arial" w:cs="Arial"/>
        </w:rPr>
        <w:t>Na podstawie Statutu Stowarzyszenia § 16</w:t>
      </w:r>
      <w:r w:rsidR="00C742E4">
        <w:rPr>
          <w:rFonts w:ascii="Arial" w:hAnsi="Arial" w:cs="Arial"/>
        </w:rPr>
        <w:t xml:space="preserve"> pkt 8,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lit.m,n,o</w:t>
      </w:r>
      <w:proofErr w:type="spellEnd"/>
    </w:p>
    <w:p w:rsidR="00E13554" w:rsidRPr="009901A6" w:rsidRDefault="00E13554">
      <w:pPr>
        <w:rPr>
          <w:rFonts w:ascii="Arial" w:hAnsi="Arial" w:cs="Arial"/>
          <w:b/>
        </w:rPr>
      </w:pPr>
      <w:r w:rsidRPr="009901A6">
        <w:rPr>
          <w:rFonts w:ascii="Arial" w:hAnsi="Arial" w:cs="Arial"/>
          <w:b/>
        </w:rPr>
        <w:t xml:space="preserve">                                                            § 1</w:t>
      </w:r>
    </w:p>
    <w:p w:rsidR="00E13554" w:rsidRDefault="00E13554">
      <w:pPr>
        <w:rPr>
          <w:rFonts w:ascii="Arial" w:hAnsi="Arial" w:cs="Arial"/>
        </w:rPr>
      </w:pPr>
    </w:p>
    <w:p w:rsidR="00E13554" w:rsidRDefault="00E135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Wprowadza się  zmiany zasad realizacji operacji finansowych w ramach wdrażania LSR (procedury wyboru i oceny operacji LGD „Dorzecze Łeby”</w:t>
      </w:r>
      <w:r w:rsidR="00C742E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stanowiący załącznik nr 1 do niniejszej Uchwały .</w:t>
      </w:r>
    </w:p>
    <w:p w:rsidR="00E13554" w:rsidRPr="009901A6" w:rsidRDefault="00E13554">
      <w:pPr>
        <w:rPr>
          <w:rFonts w:ascii="Arial" w:hAnsi="Arial" w:cs="Arial"/>
          <w:b/>
        </w:rPr>
      </w:pPr>
    </w:p>
    <w:p w:rsidR="00E13554" w:rsidRPr="009901A6" w:rsidRDefault="00E13554">
      <w:pPr>
        <w:rPr>
          <w:rFonts w:ascii="Arial" w:hAnsi="Arial" w:cs="Arial"/>
          <w:b/>
        </w:rPr>
      </w:pPr>
      <w:r w:rsidRPr="009901A6">
        <w:rPr>
          <w:rFonts w:ascii="Arial" w:hAnsi="Arial" w:cs="Arial"/>
          <w:b/>
        </w:rPr>
        <w:t xml:space="preserve">                                                          § 2</w:t>
      </w:r>
    </w:p>
    <w:p w:rsidR="00E13554" w:rsidRDefault="00E135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Wprowadza się formularz „Rejestr interesów” do pracy Rady LGD „Dorzecze Łeby” przy ocenie wniosków </w:t>
      </w:r>
      <w:r w:rsidR="00FB2EDB">
        <w:rPr>
          <w:rFonts w:ascii="Arial" w:hAnsi="Arial" w:cs="Arial"/>
        </w:rPr>
        <w:t xml:space="preserve"> stanowiący załącznik nr 2 do niniejszej Uchwały .</w:t>
      </w:r>
    </w:p>
    <w:p w:rsidR="00FB2EDB" w:rsidRPr="009901A6" w:rsidRDefault="00FB2EDB">
      <w:pPr>
        <w:rPr>
          <w:rFonts w:ascii="Arial" w:hAnsi="Arial" w:cs="Arial"/>
          <w:b/>
        </w:rPr>
      </w:pPr>
    </w:p>
    <w:p w:rsidR="00FB2EDB" w:rsidRPr="009901A6" w:rsidRDefault="00FB2EDB">
      <w:pPr>
        <w:rPr>
          <w:rFonts w:ascii="Arial" w:hAnsi="Arial" w:cs="Arial"/>
          <w:b/>
        </w:rPr>
      </w:pPr>
      <w:r w:rsidRPr="009901A6">
        <w:rPr>
          <w:rFonts w:ascii="Arial" w:hAnsi="Arial" w:cs="Arial"/>
          <w:b/>
        </w:rPr>
        <w:t xml:space="preserve">                                                          § 3</w:t>
      </w:r>
    </w:p>
    <w:p w:rsidR="00FB2EDB" w:rsidRDefault="00FB2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Zmiany zasad operacji finansowych w ramach wdrażania LSR wchodzą w życie z dniem 30 listopada 2017 r. </w:t>
      </w:r>
    </w:p>
    <w:p w:rsidR="00FB2EDB" w:rsidRDefault="00FB2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Rejestr interesów wprowadza się z dniem 21.XI.2017 r. </w:t>
      </w:r>
    </w:p>
    <w:p w:rsidR="009901A6" w:rsidRPr="009901A6" w:rsidRDefault="009901A6">
      <w:pPr>
        <w:rPr>
          <w:rFonts w:ascii="Arial" w:hAnsi="Arial" w:cs="Arial"/>
          <w:b/>
        </w:rPr>
      </w:pPr>
      <w:bookmarkStart w:id="0" w:name="_GoBack"/>
      <w:bookmarkEnd w:id="0"/>
    </w:p>
    <w:p w:rsidR="009901A6" w:rsidRPr="009901A6" w:rsidRDefault="009901A6">
      <w:pPr>
        <w:rPr>
          <w:rFonts w:ascii="Arial" w:hAnsi="Arial" w:cs="Arial"/>
          <w:b/>
        </w:rPr>
      </w:pPr>
      <w:r w:rsidRPr="009901A6">
        <w:rPr>
          <w:rFonts w:ascii="Arial" w:hAnsi="Arial" w:cs="Arial"/>
          <w:b/>
        </w:rPr>
        <w:t xml:space="preserve">                                                             § 4</w:t>
      </w:r>
    </w:p>
    <w:p w:rsidR="009901A6" w:rsidRDefault="00990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Realizację Uchwały powierza się Dyrektorowi biura </w:t>
      </w:r>
    </w:p>
    <w:p w:rsidR="00FB2EDB" w:rsidRDefault="00FB2EDB">
      <w:pPr>
        <w:rPr>
          <w:rFonts w:ascii="Arial" w:hAnsi="Arial" w:cs="Arial"/>
        </w:rPr>
      </w:pPr>
    </w:p>
    <w:p w:rsidR="00FB2EDB" w:rsidRDefault="00FB2EDB">
      <w:pPr>
        <w:rPr>
          <w:rFonts w:ascii="Arial" w:hAnsi="Arial" w:cs="Arial"/>
        </w:rPr>
      </w:pPr>
    </w:p>
    <w:p w:rsidR="00FB2EDB" w:rsidRDefault="00FB2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Prezes Zarządu </w:t>
      </w:r>
    </w:p>
    <w:p w:rsidR="00FB2EDB" w:rsidRDefault="00FB2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Krzysztof Łasiński </w:t>
      </w:r>
    </w:p>
    <w:p w:rsidR="00FB2EDB" w:rsidRDefault="00FB2EDB">
      <w:pPr>
        <w:rPr>
          <w:rFonts w:ascii="Arial" w:hAnsi="Arial" w:cs="Arial"/>
        </w:rPr>
      </w:pPr>
    </w:p>
    <w:p w:rsidR="00E13554" w:rsidRDefault="00E13554">
      <w:pPr>
        <w:rPr>
          <w:rFonts w:ascii="Arial" w:hAnsi="Arial" w:cs="Arial"/>
        </w:rPr>
      </w:pPr>
    </w:p>
    <w:p w:rsidR="00E13554" w:rsidRPr="00E13554" w:rsidRDefault="00E135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</w:p>
    <w:sectPr w:rsidR="00E13554" w:rsidRPr="00E13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54"/>
    <w:rsid w:val="001B5B24"/>
    <w:rsid w:val="009901A6"/>
    <w:rsid w:val="00A16A5B"/>
    <w:rsid w:val="00B24770"/>
    <w:rsid w:val="00C742E4"/>
    <w:rsid w:val="00E13554"/>
    <w:rsid w:val="00FB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424A0-076F-4CCA-A7E0-933A1CBC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2017-11-15T09:45:00Z</cp:lastPrinted>
  <dcterms:created xsi:type="dcterms:W3CDTF">2017-11-14T13:15:00Z</dcterms:created>
  <dcterms:modified xsi:type="dcterms:W3CDTF">2017-11-15T09:45:00Z</dcterms:modified>
</cp:coreProperties>
</file>